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9270" w:leader="none"/>
        </w:tabs>
        <w:spacing w:before="0" w:after="0" w:line="240"/>
        <w:ind w:right="0" w:left="0" w:firstLine="0"/>
        <w:jc w:val="center"/>
        <w:rPr>
          <w:rFonts w:ascii="New York" w:hAnsi="New York" w:cs="New York" w:eastAsia="New York"/>
          <w:b/>
          <w:color w:val="auto"/>
          <w:spacing w:val="0"/>
          <w:position w:val="0"/>
          <w:sz w:val="30"/>
          <w:shd w:fill="auto" w:val="clear"/>
        </w:rPr>
      </w:pPr>
      <w:r>
        <w:rPr>
          <w:rFonts w:ascii="New York" w:hAnsi="New York" w:cs="New York" w:eastAsia="New York"/>
          <w:b/>
          <w:color w:val="auto"/>
          <w:spacing w:val="0"/>
          <w:position w:val="0"/>
          <w:sz w:val="30"/>
          <w:shd w:fill="auto" w:val="clear"/>
        </w:rPr>
        <w:t xml:space="preserve">Dr. Clare Albright, Psy.D.</w:t>
      </w:r>
    </w:p>
    <w:p>
      <w:pPr>
        <w:tabs>
          <w:tab w:val="left" w:pos="9270" w:leader="none"/>
        </w:tabs>
        <w:spacing w:before="0" w:after="0" w:line="240"/>
        <w:ind w:right="0" w:left="0" w:firstLine="0"/>
        <w:jc w:val="center"/>
        <w:rPr>
          <w:rFonts w:ascii="New York" w:hAnsi="New York" w:cs="New York" w:eastAsia="New York"/>
          <w:color w:val="auto"/>
          <w:spacing w:val="0"/>
          <w:position w:val="0"/>
          <w:sz w:val="22"/>
          <w:shd w:fill="auto" w:val="clear"/>
        </w:rPr>
      </w:pPr>
      <w:r>
        <w:rPr>
          <w:rFonts w:ascii="New York" w:hAnsi="New York" w:cs="New York" w:eastAsia="New York"/>
          <w:color w:val="auto"/>
          <w:spacing w:val="0"/>
          <w:position w:val="0"/>
          <w:sz w:val="22"/>
          <w:shd w:fill="auto" w:val="clear"/>
        </w:rPr>
        <w:t xml:space="preserve">22772 Centre Dr., Suite 205</w:t>
      </w:r>
    </w:p>
    <w:p>
      <w:pPr>
        <w:tabs>
          <w:tab w:val="left" w:pos="9270" w:leader="none"/>
        </w:tabs>
        <w:spacing w:before="0" w:after="0" w:line="240"/>
        <w:ind w:right="0" w:left="0" w:firstLine="0"/>
        <w:jc w:val="center"/>
        <w:rPr>
          <w:rFonts w:ascii="New York" w:hAnsi="New York" w:cs="New York" w:eastAsia="New York"/>
          <w:color w:val="auto"/>
          <w:spacing w:val="0"/>
          <w:position w:val="0"/>
          <w:sz w:val="22"/>
          <w:shd w:fill="auto" w:val="clear"/>
        </w:rPr>
      </w:pPr>
      <w:r>
        <w:rPr>
          <w:rFonts w:ascii="New York" w:hAnsi="New York" w:cs="New York" w:eastAsia="New York"/>
          <w:color w:val="auto"/>
          <w:spacing w:val="0"/>
          <w:position w:val="0"/>
          <w:sz w:val="22"/>
          <w:shd w:fill="auto" w:val="clear"/>
        </w:rPr>
        <w:t xml:space="preserve">Lake Forest, CA 92630</w:t>
      </w:r>
    </w:p>
    <w:p>
      <w:pPr>
        <w:spacing w:before="0" w:after="0" w:line="240"/>
        <w:ind w:right="0" w:left="0" w:firstLine="0"/>
        <w:jc w:val="center"/>
        <w:rPr>
          <w:rFonts w:ascii="New York" w:hAnsi="New York" w:cs="New York" w:eastAsia="New York"/>
          <w:color w:val="auto"/>
          <w:spacing w:val="0"/>
          <w:position w:val="0"/>
          <w:sz w:val="20"/>
          <w:shd w:fill="auto" w:val="clear"/>
        </w:rPr>
      </w:pPr>
      <w:r>
        <w:rPr>
          <w:rFonts w:ascii="New York" w:hAnsi="New York" w:cs="New York" w:eastAsia="New York"/>
          <w:color w:val="auto"/>
          <w:spacing w:val="0"/>
          <w:position w:val="0"/>
          <w:sz w:val="20"/>
          <w:shd w:fill="auto" w:val="clear"/>
        </w:rPr>
        <w:t xml:space="preserve">License #: PSY11660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(949) 454-0996</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HIPAA NOTICE OF PRIVACY PRACTICES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THIS NOTICE DESCRIBES HOW MEDICAL INFORMATION ABOUT YOU MAY BE USED AND DISCLOSED AND HOW YOU CAN GET ACCESS TO THIS INFORMATION. PLEASE REVIEW IT CAREFULLY.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 IT IS MY LEGAL DUTY TO SAFEGUARD YOUR PROTECTED HEALTH INFORMATION (PHI).</w:t>
      </w:r>
      <w:r>
        <w:rPr>
          <w:rFonts w:ascii="Times New Roman" w:hAnsi="Times New Roman" w:cs="Times New Roman" w:eastAsia="Times New Roman"/>
          <w:color w:val="auto"/>
          <w:spacing w:val="0"/>
          <w:position w:val="0"/>
          <w:sz w:val="22"/>
          <w:shd w:fill="auto" w:val="clear"/>
        </w:rPr>
        <w:t xml:space="preserve"> </w:t>
        <w:br/>
      </w:r>
      <w:r>
        <w:rPr>
          <w:rFonts w:ascii="Times New Roman" w:hAnsi="Times New Roman" w:cs="Times New Roman" w:eastAsia="Times New Roman"/>
          <w:color w:val="auto"/>
          <w:spacing w:val="0"/>
          <w:position w:val="0"/>
          <w:sz w:val="20"/>
          <w:shd w:fill="auto" w:val="clear"/>
        </w:rPr>
        <w:t xml:space="preserve">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Use of PHI means when I share, apply, utilize, examine, or analyze information within my practice; PHI is disclosed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Please note that I reserve the right to change the terms of this Notice and my privacy policies at any time. Any changes will apply to PHI already on file with me. Before I make any important changes to my policies, I will immediately change this Notice and post a new copy of it in my office and on my website. You may also request a copy of this Notice from me, or you can view a copy of it in my office.</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III. HOW I WILL USE AND DISCLOSE YOUR PHI.</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 Uses and Disclosures Related to Treatment, Payment, or Health Care Operations Do Not Require Your Prior Written Consent. Unless I am required by law to get your written consent, I may use and disclose your PHI without your consent for the following reasons:</w:t>
      </w:r>
      <w:r>
        <w:rPr>
          <w:rFonts w:ascii="Times New Roman" w:hAnsi="Times New Roman" w:cs="Times New Roman" w:eastAsia="Times New Roman"/>
          <w:color w:val="auto"/>
          <w:spacing w:val="0"/>
          <w:position w:val="0"/>
          <w:sz w:val="22"/>
          <w:shd w:fill="auto" w:val="clear"/>
        </w:rPr>
        <w:br/>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For treatment. </w:t>
      </w:r>
      <w:r>
        <w:rPr>
          <w:rFonts w:ascii="Times New Roman" w:hAnsi="Times New Roman" w:cs="Times New Roman" w:eastAsia="Times New Roman"/>
          <w:color w:val="auto"/>
          <w:spacing w:val="0"/>
          <w:position w:val="0"/>
          <w:sz w:val="20"/>
          <w:shd w:fill="auto" w:val="clear"/>
        </w:rPr>
        <w:t xml:space="preserve">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w:t>
      </w: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For health care operations. </w:t>
      </w:r>
      <w:r>
        <w:rPr>
          <w:rFonts w:ascii="Times New Roman" w:hAnsi="Times New Roman" w:cs="Times New Roman" w:eastAsia="Times New Roman"/>
          <w:color w:val="auto"/>
          <w:spacing w:val="0"/>
          <w:position w:val="0"/>
          <w:sz w:val="20"/>
          <w:shd w:fill="auto" w:val="clear"/>
        </w:rPr>
        <w:t xml:space="preserve">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 </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2"/>
          <w:shd w:fill="auto" w:val="clear"/>
        </w:rPr>
        <w:t xml:space="preserve">3. To obtain payment for treatment. </w:t>
      </w:r>
      <w:r>
        <w:rPr>
          <w:rFonts w:ascii="Times New Roman" w:hAnsi="Times New Roman" w:cs="Times New Roman" w:eastAsia="Times New Roman"/>
          <w:color w:val="auto"/>
          <w:spacing w:val="0"/>
          <w:position w:val="0"/>
          <w:sz w:val="20"/>
          <w:shd w:fill="auto" w:val="clear"/>
        </w:rPr>
        <w:t xml:space="preserve">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 </w:t>
      </w:r>
    </w:p>
    <w:p>
      <w:pPr>
        <w:spacing w:before="0" w:after="0" w:line="240"/>
        <w:ind w:right="0" w:left="36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2"/>
          <w:shd w:fill="auto" w:val="clear"/>
        </w:rPr>
        <w:t xml:space="preserve">4. Other disclosures.</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Examples: 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 </w:t>
      </w:r>
    </w:p>
    <w:p>
      <w:pPr>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 Certain Other Uses and Disclosures Do Not Require Your Consent. I may use and/or disclose your PHI without your consent or authorization for the following reasons: </w:t>
        <w:br/>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 When disclosure is required by federal, state, or local law; judicial, board, or administrative proceedings; or, law enforcement. </w:t>
      </w:r>
      <w:r>
        <w:rPr>
          <w:rFonts w:ascii="Times New Roman" w:hAnsi="Times New Roman" w:cs="Times New Roman" w:eastAsia="Times New Roman"/>
          <w:color w:val="auto"/>
          <w:spacing w:val="0"/>
          <w:position w:val="0"/>
          <w:sz w:val="20"/>
          <w:shd w:fill="auto" w:val="clear"/>
        </w:rPr>
        <w:t xml:space="preserve">Example: I may make a disclosure to the appropriate officials when a law requires me to report information to government agencies, law enforcement personnel and/or in an administrative proceeding. </w:t>
      </w:r>
    </w:p>
    <w:p>
      <w:pPr>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 If disclosure is compelled by a party to a proceeding before a court of an administrative agency pursuant to its lawful authority. </w:t>
        <w:br/>
      </w: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 If disclosure is required by a search warrant lawfully issued to a governmental law enforcement agency. </w:t>
        <w:br/>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 If disclosure is compelled by the patient or the patient's representative pursuant to California Health and Safety Codes or to corresponding federal statutes of regulations</w:t>
      </w:r>
      <w:r>
        <w:rPr>
          <w:rFonts w:ascii="Times New Roman" w:hAnsi="Times New Roman" w:cs="Times New Roman" w:eastAsia="Times New Roman"/>
          <w:color w:val="auto"/>
          <w:spacing w:val="0"/>
          <w:position w:val="0"/>
          <w:sz w:val="20"/>
          <w:shd w:fill="auto" w:val="clear"/>
        </w:rPr>
        <w:t xml:space="preserve">, such as the Privacy Rule that requires this Notice.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To avoid harm. I may provide PHI to law enforcement personnel or persons able to prevent or mitigate a serious threat to the health or safety of a person or the public. </w:t>
      </w:r>
      <w:r>
        <w:rPr>
          <w:rFonts w:ascii="Times New Roman" w:hAnsi="Times New Roman" w:cs="Times New Roman" w:eastAsia="Times New Roman"/>
          <w:b/>
          <w:color w:val="auto"/>
          <w:spacing w:val="0"/>
          <w:position w:val="0"/>
          <w:sz w:val="20"/>
          <w:shd w:fill="auto" w:val="clear"/>
        </w:rPr>
        <w:br/>
      </w:r>
    </w:p>
    <w:p>
      <w:pPr>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 If disclosure is compelled or permitted by the fact that you are in such mental or emotional condition as to be dangerous to yourself or the person or property of others, and if I determine that disclosure is necessary to prevent the threatened danger. </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br/>
        <w:t xml:space="preserve">7. If disclosure is mandated by the California Child Abuse and Neglect Reporting law. </w:t>
      </w:r>
      <w:r>
        <w:rPr>
          <w:rFonts w:ascii="Times New Roman" w:hAnsi="Times New Roman" w:cs="Times New Roman" w:eastAsia="Times New Roman"/>
          <w:color w:val="auto"/>
          <w:spacing w:val="0"/>
          <w:position w:val="0"/>
          <w:sz w:val="20"/>
          <w:shd w:fill="auto" w:val="clear"/>
        </w:rPr>
        <w:t xml:space="preserve">For example, if I have a reasonable suspicion of child abuse or neglect. </w:t>
      </w:r>
    </w:p>
    <w:p>
      <w:pPr>
        <w:spacing w:before="0" w:after="0" w:line="240"/>
        <w:ind w:right="0" w:left="36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 If disclosure is mandated by the California Elder/Dependent Adult Abuse Reporting law. </w:t>
      </w:r>
      <w:r>
        <w:rPr>
          <w:rFonts w:ascii="Times New Roman" w:hAnsi="Times New Roman" w:cs="Times New Roman" w:eastAsia="Times New Roman"/>
          <w:color w:val="auto"/>
          <w:spacing w:val="0"/>
          <w:position w:val="0"/>
          <w:sz w:val="20"/>
          <w:shd w:fill="auto" w:val="clear"/>
        </w:rPr>
        <w:t xml:space="preserve">For example, if I have a reasonable suspicion of elder abuse or dependent adult abuse. </w:t>
        <w:br/>
      </w: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 If disclosure is compelled or permitted by the fact that you tell me of a serious/imminent threat of physical violence by you against a reasonably identifiable victim or victims. </w:t>
        <w:br/>
      </w: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10. For public health activities. Example: In the event of your death, if a disclosure is permitted or compelled, I may need to give the county coroner information about you. </w:t>
        <w:br/>
      </w: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 For health oversight activities. </w:t>
      </w:r>
      <w:r>
        <w:rPr>
          <w:rFonts w:ascii="Times New Roman" w:hAnsi="Times New Roman" w:cs="Times New Roman" w:eastAsia="Times New Roman"/>
          <w:color w:val="auto"/>
          <w:spacing w:val="0"/>
          <w:position w:val="0"/>
          <w:sz w:val="20"/>
          <w:shd w:fill="auto" w:val="clear"/>
        </w:rPr>
        <w:t xml:space="preserve">Example: I may be required to provide information to assist the government in the course of an investigation or inspection of a health care organization or provider. </w:t>
        <w:br/>
      </w: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12. For specific government functions. </w:t>
      </w:r>
      <w:r>
        <w:rPr>
          <w:rFonts w:ascii="Times New Roman" w:hAnsi="Times New Roman" w:cs="Times New Roman" w:eastAsia="Times New Roman"/>
          <w:color w:val="auto"/>
          <w:spacing w:val="0"/>
          <w:position w:val="0"/>
          <w:sz w:val="20"/>
          <w:shd w:fill="auto" w:val="clear"/>
        </w:rPr>
        <w:t xml:space="preserve">Examples: I may disclose PHI of military personnel and veterans under certain circumstances. Also, I may disclose PHI in the interests of national security, such as protecting the President of the United States or assisting with intelligence operations. </w:t>
        <w:br/>
      </w:r>
    </w:p>
    <w:p>
      <w:pPr>
        <w:spacing w:before="0" w:after="0" w:line="240"/>
        <w:ind w:right="0" w:left="36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13. For research purposes. </w:t>
      </w:r>
      <w:r>
        <w:rPr>
          <w:rFonts w:ascii="Times New Roman" w:hAnsi="Times New Roman" w:cs="Times New Roman" w:eastAsia="Times New Roman"/>
          <w:color w:val="auto"/>
          <w:spacing w:val="0"/>
          <w:position w:val="0"/>
          <w:sz w:val="20"/>
          <w:shd w:fill="auto" w:val="clear"/>
        </w:rPr>
        <w:t xml:space="preserve">In certain circumstances, I may provide PHI in order to conduct medical research. </w:t>
        <w:br/>
      </w:r>
    </w:p>
    <w:p>
      <w:pPr>
        <w:spacing w:before="0" w:after="0" w:line="240"/>
        <w:ind w:right="0" w:left="0" w:firstLine="36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14. For Workers' Compensation purposes. I may provide PHI in order to comply with Workers' Compensation laws. </w:t>
        <w:br/>
      </w: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15. Appointment reminders and health related benefits or services. </w:t>
      </w:r>
      <w:r>
        <w:rPr>
          <w:rFonts w:ascii="Times New Roman" w:hAnsi="Times New Roman" w:cs="Times New Roman" w:eastAsia="Times New Roman"/>
          <w:color w:val="auto"/>
          <w:spacing w:val="0"/>
          <w:position w:val="0"/>
          <w:sz w:val="20"/>
          <w:shd w:fill="auto" w:val="clear"/>
        </w:rPr>
        <w:t xml:space="preserve">Examples: I may use PHI to provide appointment reminders. I may use PHI to give you information about alternative treatment options, or other health care services or benefits I offer. </w:t>
        <w:br/>
      </w: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16. If an arbitrator or arbitration panel compels disclosure, </w:t>
      </w:r>
      <w:r>
        <w:rPr>
          <w:rFonts w:ascii="Times New Roman" w:hAnsi="Times New Roman" w:cs="Times New Roman" w:eastAsia="Times New Roman"/>
          <w:color w:val="auto"/>
          <w:spacing w:val="0"/>
          <w:position w:val="0"/>
          <w:sz w:val="20"/>
          <w:shd w:fill="auto" w:val="clear"/>
        </w:rPr>
        <w:t xml:space="preserve">when arbitration is lawfully requested by either party, pursuant to subpoena duces tectum (e.g., a subpoena for mental health records) or any other provision authorizing disclosure in a proceeding before an arbitrator or arbitration panel. </w:t>
        <w:br/>
      </w: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17. I am permitted to contact you, without your prior authorization, to provide appointment reminders or information about alternative or other health-related benefits and services that may be of interest to you. </w:t>
        <w:br/>
      </w:r>
    </w:p>
    <w:p>
      <w:pPr>
        <w:spacing w:before="0" w:after="0" w:line="240"/>
        <w:ind w:right="0" w:left="36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18. If disclosure is required or permitted to a health oversight agency for oversight activities authorized by law. </w:t>
      </w:r>
      <w:r>
        <w:rPr>
          <w:rFonts w:ascii="Times New Roman" w:hAnsi="Times New Roman" w:cs="Times New Roman" w:eastAsia="Times New Roman"/>
          <w:color w:val="auto"/>
          <w:spacing w:val="0"/>
          <w:position w:val="0"/>
          <w:sz w:val="20"/>
          <w:shd w:fill="auto" w:val="clear"/>
        </w:rPr>
        <w:t xml:space="preserve">Example: When compelled by U.S. Secretary of Health and Human Services to investigate or assess my compliance with HIPAA regulations. </w:t>
        <w:br/>
      </w:r>
    </w:p>
    <w:p>
      <w:pPr>
        <w:spacing w:before="0" w:after="0" w:line="240"/>
        <w:ind w:right="0" w:left="36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19. If disclosure is otherwise specifically required by law.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 Certain Uses and Disclosures Require You to Have the Opportunity to Object. </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Disclosures to family, friends, or others. </w:t>
      </w:r>
      <w:r>
        <w:rPr>
          <w:rFonts w:ascii="Times New Roman" w:hAnsi="Times New Roman" w:cs="Times New Roman" w:eastAsia="Times New Roman"/>
          <w:color w:val="auto"/>
          <w:spacing w:val="0"/>
          <w:position w:val="0"/>
          <w:sz w:val="20"/>
          <w:shd w:fill="auto" w:val="clear"/>
        </w:rPr>
        <w:t xml:space="preserve">I may provide your PHI to a family member, friend, or other individual who you indicate is involved in your care or responsible for the payment for your health care, unless you object in whole or in part. Retroactive consent may be obtained in emergency situations.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2"/>
          <w:shd w:fill="auto" w:val="clear"/>
        </w:rPr>
        <w:t xml:space="preserve">D. Other Uses and Disclosures Require Your Prior Written Authorization. </w:t>
      </w:r>
      <w:r>
        <w:rPr>
          <w:rFonts w:ascii="Times New Roman" w:hAnsi="Times New Roman" w:cs="Times New Roman" w:eastAsia="Times New Roman"/>
          <w:b/>
          <w:color w:val="auto"/>
          <w:spacing w:val="0"/>
          <w:position w:val="0"/>
          <w:sz w:val="20"/>
          <w:shd w:fill="auto" w:val="clear"/>
        </w:rPr>
        <w:t xml:space="preserve">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haven't taken any action subsequent to the original authorization) of your PHI by me.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IV. WHAT RIGHTS YOU HAVE REGARDING YOUR PHI </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These are your rights with respect to your PHI: </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 The Right to See and Get Copies of Your PHI. </w:t>
      </w:r>
      <w:r>
        <w:rPr>
          <w:rFonts w:ascii="Times New Roman" w:hAnsi="Times New Roman" w:cs="Times New Roman" w:eastAsia="Times New Roman"/>
          <w:color w:val="auto"/>
          <w:spacing w:val="0"/>
          <w:position w:val="0"/>
          <w:sz w:val="20"/>
          <w:shd w:fill="auto" w:val="clear"/>
        </w:rPr>
        <w:t xml:space="preserve">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ask for copies of your PHI, I will charge you not more than $.25 per page. I may see fit to provide you with a summary or explanation of the PHI, but only if you agree to it, as well as to the cost, in advance.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2"/>
          <w:shd w:fill="auto" w:val="clear"/>
        </w:rPr>
        <w:t xml:space="preserve">B. The Right to Request Limits on Uses and Disclosures of Your PHI. </w:t>
      </w:r>
      <w:r>
        <w:rPr>
          <w:rFonts w:ascii="Times New Roman" w:hAnsi="Times New Roman" w:cs="Times New Roman" w:eastAsia="Times New Roman"/>
          <w:color w:val="auto"/>
          <w:spacing w:val="0"/>
          <w:position w:val="0"/>
          <w:sz w:val="20"/>
          <w:shd w:fill="auto" w:val="clear"/>
        </w:rPr>
        <w:t xml:space="preserve">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2"/>
          <w:shd w:fill="auto" w:val="clear"/>
        </w:rPr>
        <w:t xml:space="preserve">C. The Right to Choose How I Send Your PHI to You. </w:t>
      </w:r>
      <w:r>
        <w:rPr>
          <w:rFonts w:ascii="Times New Roman" w:hAnsi="Times New Roman" w:cs="Times New Roman" w:eastAsia="Times New Roman"/>
          <w:color w:val="auto"/>
          <w:spacing w:val="0"/>
          <w:position w:val="0"/>
          <w:sz w:val="20"/>
          <w:shd w:fill="auto" w:val="clear"/>
        </w:rPr>
        <w:t xml:space="preserve">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2"/>
          <w:shd w:fill="auto" w:val="clear"/>
        </w:rPr>
        <w:t xml:space="preserve">D. The Right to Get a List of the Disclosures I Have Made. </w:t>
      </w:r>
      <w:r>
        <w:rPr>
          <w:rFonts w:ascii="Times New Roman" w:hAnsi="Times New Roman" w:cs="Times New Roman" w:eastAsia="Times New Roman"/>
          <w:color w:val="auto"/>
          <w:spacing w:val="0"/>
          <w:position w:val="0"/>
          <w:sz w:val="20"/>
          <w:shd w:fill="auto" w:val="clear"/>
        </w:rPr>
        <w:t xml:space="preserve">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September 15, 2011. After September 15, 2011, disclosure records will be held for six years.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 will respond to your request for an accounting of disclosures within 60 days of receiving your request. The list I give you will include disclosures made in the previous six years (the first six year period being 2005-2011)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br/>
      </w:r>
      <w:r>
        <w:rPr>
          <w:rFonts w:ascii="Times New Roman" w:hAnsi="Times New Roman" w:cs="Times New Roman" w:eastAsia="Times New Roman"/>
          <w:b/>
          <w:color w:val="auto"/>
          <w:spacing w:val="0"/>
          <w:position w:val="0"/>
          <w:sz w:val="22"/>
          <w:shd w:fill="auto" w:val="clear"/>
        </w:rPr>
        <w:t xml:space="preserve">E. The Right to Amend Your PHI. </w:t>
      </w:r>
      <w:r>
        <w:rPr>
          <w:rFonts w:ascii="Times New Roman" w:hAnsi="Times New Roman" w:cs="Times New Roman" w:eastAsia="Times New Roman"/>
          <w:color w:val="auto"/>
          <w:spacing w:val="0"/>
          <w:position w:val="0"/>
          <w:sz w:val="20"/>
          <w:shd w:fill="auto" w:val="clear"/>
        </w:rPr>
        <w:t xml:space="preserve">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color w:val="auto"/>
          <w:spacing w:val="0"/>
          <w:position w:val="0"/>
          <w:sz w:val="22"/>
          <w:shd w:fill="auto" w:val="clear"/>
        </w:rPr>
        <w:t xml:space="preserve">F. The Right to Get This Notice by Email.</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You have the right to get this notice by email. You have the right to request a paper copy of it, as well. </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 HOW TO COMPLAIN ABOUT MY PRIVACY PRACTICES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 PERSON TO CONTACT FOR INFORMATION ABOUT THIS NOTICE OR TO COMPLAIN ABOUT MY PRIVACY PRACTICES</w:t>
      </w:r>
      <w:r>
        <w:rPr>
          <w:rFonts w:ascii="Times New Roman" w:hAnsi="Times New Roman" w:cs="Times New Roman" w:eastAsia="Times New Roman"/>
          <w:color w:val="auto"/>
          <w:spacing w:val="0"/>
          <w:position w:val="0"/>
          <w:sz w:val="22"/>
          <w:shd w:fill="auto" w:val="clear"/>
        </w:rPr>
        <w:br/>
        <w:t xml:space="preserve">If you have any questions about this notice or any complaints about my privacy practices, or would like to know how to file a complaint with the Secretary of the Department of Health and Human Services, please contact me at my phone # at 949-454-0996, or at my address: OC Neurofeedback, 22772 Centre Dr., Ste. 205, Lake Forest, CA 92630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 EFFECTIVE DATE OF THIS NOTICE This notice went into effect on September 29, 2011. </w:t>
      </w:r>
    </w:p>
    <w:p>
      <w:pPr>
        <w:tabs>
          <w:tab w:val="left" w:pos="7152"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7152"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7152"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7152"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7152"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7152"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7152"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I acknowledge receipt of this four (4 page) notice</w:t>
        <w:tab/>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548"/>
        <w:gridCol w:w="2612"/>
        <w:gridCol w:w="821"/>
        <w:gridCol w:w="1517"/>
        <w:gridCol w:w="1259"/>
        <w:gridCol w:w="3241"/>
      </w:tblGrid>
      <w:tr>
        <w:trPr>
          <w:trHeight w:val="268" w:hRule="auto"/>
          <w:jc w:val="left"/>
        </w:trPr>
        <w:tc>
          <w:tcPr>
            <w:tcW w:w="15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Patient Name:</w:t>
            </w:r>
          </w:p>
        </w:tc>
        <w:tc>
          <w:tcPr>
            <w:tcW w:w="2612"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w:t>
            </w:r>
          </w:p>
        </w:tc>
        <w:tc>
          <w:tcPr>
            <w:tcW w:w="1517"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w:t>
            </w:r>
          </w:p>
        </w:tc>
        <w:tc>
          <w:tcPr>
            <w:tcW w:w="324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5" w:hRule="auto"/>
          <w:jc w:val="left"/>
        </w:trPr>
        <w:tc>
          <w:tcPr>
            <w:tcW w:w="15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2"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17"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1"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5" w:hRule="auto"/>
          <w:jc w:val="left"/>
        </w:trPr>
        <w:tc>
          <w:tcPr>
            <w:tcW w:w="15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Patient Name:</w:t>
            </w:r>
          </w:p>
        </w:tc>
        <w:tc>
          <w:tcPr>
            <w:tcW w:w="2612"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w:t>
            </w:r>
          </w:p>
        </w:tc>
        <w:tc>
          <w:tcPr>
            <w:tcW w:w="1517"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w:t>
            </w:r>
          </w:p>
        </w:tc>
        <w:tc>
          <w:tcPr>
            <w:tcW w:w="324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5" w:hRule="auto"/>
          <w:jc w:val="left"/>
        </w:trPr>
        <w:tc>
          <w:tcPr>
            <w:tcW w:w="15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12"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17"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1"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8" w:hRule="auto"/>
          <w:jc w:val="left"/>
        </w:trPr>
        <w:tc>
          <w:tcPr>
            <w:tcW w:w="15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Patient Name:</w:t>
            </w:r>
          </w:p>
        </w:tc>
        <w:tc>
          <w:tcPr>
            <w:tcW w:w="2612"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w:t>
            </w:r>
          </w:p>
        </w:tc>
        <w:tc>
          <w:tcPr>
            <w:tcW w:w="1517"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w:t>
            </w:r>
          </w:p>
        </w:tc>
        <w:tc>
          <w:tcPr>
            <w:tcW w:w="324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